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6DBAC" w14:textId="66F237FE" w:rsidR="00365B10" w:rsidRDefault="00195991" w:rsidP="00195991">
      <w:pPr>
        <w:spacing w:line="240" w:lineRule="auto"/>
        <w:ind w:left="720" w:hanging="720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D&amp;F IDEAL Implementation </w:t>
      </w:r>
      <w:r w:rsidR="00365B10" w:rsidRPr="00365B10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Checklist</w:t>
      </w:r>
    </w:p>
    <w:p w14:paraId="7D20D4F1" w14:textId="77777777" w:rsidR="00195991" w:rsidRPr="00195991" w:rsidRDefault="00195991" w:rsidP="00195991">
      <w:pPr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</w:rPr>
      </w:pPr>
      <w:r w:rsidRPr="00195991">
        <w:rPr>
          <w:rFonts w:ascii="Calibri" w:eastAsia="Times New Roman" w:hAnsi="Calibri" w:cs="Calibri"/>
          <w:color w:val="000000"/>
          <w:sz w:val="24"/>
          <w:szCs w:val="24"/>
        </w:rPr>
        <w:t xml:space="preserve">AIChE recently unveiled its commitment to </w:t>
      </w:r>
      <w:hyperlink r:id="rId5" w:history="1">
        <w:r w:rsidRPr="00195991">
          <w:rPr>
            <w:rStyle w:val="Hyperlink"/>
            <w:rFonts w:ascii="Calibri" w:eastAsia="Times New Roman" w:hAnsi="Calibri" w:cs="Calibri"/>
            <w:sz w:val="24"/>
            <w:szCs w:val="24"/>
          </w:rPr>
          <w:t>IDEAL</w:t>
        </w:r>
      </w:hyperlink>
      <w:r w:rsidRPr="00195991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</w:p>
    <w:p w14:paraId="755AF392" w14:textId="068A24E4" w:rsidR="00195991" w:rsidRPr="00195991" w:rsidRDefault="00195991" w:rsidP="00195991">
      <w:pPr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195991">
        <w:rPr>
          <w:rFonts w:ascii="Calibri" w:eastAsia="Times New Roman" w:hAnsi="Calibri" w:cs="Calibri"/>
          <w:color w:val="000000"/>
          <w:sz w:val="24"/>
          <w:szCs w:val="24"/>
        </w:rPr>
        <w:t>I (Inclusion)   D (Diversity)   E (Equity)   A (Anti-Racism)   L (Learning)</w:t>
      </w:r>
    </w:p>
    <w:p w14:paraId="3A11AE9E" w14:textId="01985C15" w:rsidR="00195991" w:rsidRDefault="00195991" w:rsidP="00A24C5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95991">
        <w:rPr>
          <w:rFonts w:ascii="Calibri" w:eastAsia="Times New Roman" w:hAnsi="Calibri" w:cs="Calibri"/>
          <w:color w:val="000000"/>
          <w:sz w:val="24"/>
          <w:szCs w:val="24"/>
        </w:rPr>
        <w:t xml:space="preserve">As leaders in the AICHE organization, </w:t>
      </w:r>
      <w:r>
        <w:rPr>
          <w:rFonts w:ascii="Calibri" w:eastAsia="Times New Roman" w:hAnsi="Calibri" w:cs="Calibri"/>
          <w:color w:val="000000"/>
          <w:sz w:val="24"/>
          <w:szCs w:val="24"/>
        </w:rPr>
        <w:t>it is our responsibility to implement the IDEAL vision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, and we are asking all Divisions and Forums to think about the following items. </w:t>
      </w:r>
      <w:r w:rsidR="00A74F6D">
        <w:rPr>
          <w:rFonts w:ascii="Calibri" w:eastAsia="Times New Roman" w:hAnsi="Calibri" w:cs="Calibri"/>
          <w:color w:val="000000"/>
          <w:sz w:val="24"/>
          <w:szCs w:val="24"/>
        </w:rPr>
        <w:t>While we recognize that all of these suggestions may not be appropriate for every D&amp;F, w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e have indicated items that are required or strongly recommended. Please discuss this checklist with your leadership and submit responses by ______. </w:t>
      </w:r>
    </w:p>
    <w:p w14:paraId="410BCC2C" w14:textId="77777777" w:rsidR="00A24C55" w:rsidRPr="00365B10" w:rsidRDefault="00A24C55" w:rsidP="00A24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62E6C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Your Community Engagement</w:t>
      </w:r>
    </w:p>
    <w:p w14:paraId="0C1FD661" w14:textId="62B55B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   D&amp;F’s commitment to diversity is shown through its by-laws, operating procedures, webpage and marketing materials.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A24C55"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08B26A6C" w14:textId="77777777" w:rsidR="00A24C55" w:rsidRPr="00365B10" w:rsidRDefault="00A24C55" w:rsidP="00A24C5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 xml:space="preserve">____    D&amp;F recruitment of leaders is active and intentional </w:t>
      </w:r>
      <w:r>
        <w:rPr>
          <w:rFonts w:ascii="Calibri" w:eastAsia="Times New Roman" w:hAnsi="Calibri" w:cs="Calibri"/>
          <w:color w:val="000000"/>
          <w:sz w:val="24"/>
          <w:szCs w:val="24"/>
        </w:rPr>
        <w:t>to engage</w:t>
      </w:r>
      <w:r w:rsidRPr="00365B10">
        <w:rPr>
          <w:rFonts w:ascii="Calibri" w:eastAsia="Times New Roman" w:hAnsi="Calibri" w:cs="Calibri"/>
          <w:color w:val="000000"/>
          <w:sz w:val="24"/>
          <w:szCs w:val="24"/>
        </w:rPr>
        <w:t xml:space="preserve"> representation of those underrepresented in the profession.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3C700581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D&amp;F operations (business and executive committee meetings, dinners, receptions, programming) embrace family-friendly times and venues.</w:t>
      </w:r>
    </w:p>
    <w:p w14:paraId="1EFE11D1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offers mentorship programs to younger members (YPs or student), particularly those from groups underrepresented in the profession. [Consider Foundation grant for this purpose.]</w:t>
      </w:r>
    </w:p>
    <w:p w14:paraId="13FE3660" w14:textId="77777777" w:rsidR="00365B10" w:rsidRPr="00365B10" w:rsidRDefault="00365B10" w:rsidP="0019599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78C43D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Your Leadership</w:t>
      </w:r>
    </w:p>
    <w:p w14:paraId="260D16F4" w14:textId="782EC440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D&amp;F leaders are aware of the AICHE IDEAL statement and code of conduct. 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="00A24C55"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required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5F364A5B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D&amp;F leadership has engaged in IDEAL training (e.g., AIChE, employer, university)</w:t>
      </w:r>
    </w:p>
    <w:p w14:paraId="40CF7C58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D&amp;F leadership are attuned to membership demographics and responsive to changing demographic data to meet with needs of the community through programming, intervention, etc.</w:t>
      </w:r>
    </w:p>
    <w:p w14:paraId="72E21C66" w14:textId="77777777" w:rsidR="00365B10" w:rsidRPr="00365B10" w:rsidRDefault="00365B10" w:rsidP="0019599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686C7D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Process Transparency</w:t>
      </w:r>
    </w:p>
    <w:p w14:paraId="2C16E5EE" w14:textId="2DBD7FAE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clearly outlines the when/how/where of participating in business meetings that are open to the public.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A24C55"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required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057FB23B" w14:textId="519BEC81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clearly outlines the when/how/where of procedures for volunteering to serve as a session chair.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A24C55"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0EE541F3" w14:textId="03D5D03A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clearly outlines the when/how/where of pathways for leadership in the D&amp;F (e.g., session chair &gt; programming chair &gt; executive committee or member at large &gt;&gt; executive committee).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A24C55"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3A8E15CB" w14:textId="77777777" w:rsidR="00365B10" w:rsidRPr="00365B10" w:rsidRDefault="00365B10" w:rsidP="00BC34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7E6CF6E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Awards and D&amp;F Recognitions</w:t>
      </w:r>
    </w:p>
    <w:p w14:paraId="6CB0A220" w14:textId="2C604E56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uses an awards nomination committee which actively seeks candidates from groups that are underrepresented in the profession by outreach to IDEAL-supporting entities (i.e., MAC, WIC, etc.).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A24C55"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4CA25BF4" w14:textId="27FFCC3A" w:rsidR="00A24C55" w:rsidRPr="00365B10" w:rsidRDefault="00A24C55" w:rsidP="00A24C5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 xml:space="preserve">____    The selection committee, if different from the nomination committee, includes a balance of academic and industry presentation and includes </w:t>
      </w:r>
      <w:r w:rsidR="00CD4757">
        <w:rPr>
          <w:rFonts w:ascii="Calibri" w:eastAsia="Times New Roman" w:hAnsi="Calibri" w:cs="Calibri"/>
          <w:color w:val="000000"/>
          <w:sz w:val="24"/>
          <w:szCs w:val="24"/>
        </w:rPr>
        <w:t>EDI considerations</w:t>
      </w: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70538C58" w14:textId="25F47C0D" w:rsidR="00A24C55" w:rsidRDefault="00A24C55" w:rsidP="00195991">
      <w:pPr>
        <w:spacing w:line="240" w:lineRule="auto"/>
        <w:ind w:left="720" w:hanging="720"/>
        <w:rPr>
          <w:rFonts w:ascii="Calibri" w:eastAsia="Times New Roman" w:hAnsi="Calibri" w:cs="Calibri"/>
          <w:color w:val="000000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selection committee receives training and/or guidance in implicit bias.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4F488682" w14:textId="77115E1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uses a public rubric with clearly designated attributes and measurements for both nominations and selection.</w:t>
      </w:r>
    </w:p>
    <w:p w14:paraId="4D8D8DE0" w14:textId="1B4AA6B0" w:rsidR="00365B10" w:rsidRPr="00365B10" w:rsidRDefault="00365B10" w:rsidP="00A24C5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 xml:space="preserve">____    The D&amp;F nomination package has a place to state unusual circumstances (e.g., gap in active work years as a result of disability or care giving) and IDEAL activities, which are </w:t>
      </w:r>
      <w:r w:rsidR="00A74F6D" w:rsidRPr="00365B10">
        <w:rPr>
          <w:rFonts w:ascii="Calibri" w:eastAsia="Times New Roman" w:hAnsi="Calibri" w:cs="Calibri"/>
          <w:color w:val="000000"/>
          <w:sz w:val="24"/>
          <w:szCs w:val="24"/>
        </w:rPr>
        <w:t>considered</w:t>
      </w:r>
      <w:r w:rsidRPr="00365B10">
        <w:rPr>
          <w:rFonts w:ascii="Calibri" w:eastAsia="Times New Roman" w:hAnsi="Calibri" w:cs="Calibri"/>
          <w:color w:val="000000"/>
          <w:sz w:val="24"/>
          <w:szCs w:val="24"/>
        </w:rPr>
        <w:t xml:space="preserve"> in the metrics for candidate selection.</w:t>
      </w:r>
    </w:p>
    <w:p w14:paraId="4A88A4BD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collects demographic information on nominees and winners and responds to this data where appropriate.</w:t>
      </w:r>
    </w:p>
    <w:p w14:paraId="7724C2BE" w14:textId="77777777" w:rsidR="00365B10" w:rsidRPr="00365B10" w:rsidRDefault="00365B10" w:rsidP="0019599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4FFC4A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Programming</w:t>
      </w:r>
    </w:p>
    <w:p w14:paraId="0F8E9A19" w14:textId="19E96AB5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 xml:space="preserve">____    Session chair opportunities </w:t>
      </w:r>
      <w:r w:rsidR="0008054E">
        <w:rPr>
          <w:rFonts w:ascii="Calibri" w:eastAsia="Times New Roman" w:hAnsi="Calibri" w:cs="Calibri"/>
          <w:color w:val="000000"/>
          <w:sz w:val="24"/>
          <w:szCs w:val="24"/>
        </w:rPr>
        <w:t xml:space="preserve">are </w:t>
      </w: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open to all, not only networks and the D&amp;F actively seeks to engage participants from those that are underrepresented in the profession.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A24C55"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required</w:t>
      </w:r>
      <w:r w:rsidR="00A24C55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39EE7C08" w14:textId="16AEEADF" w:rsidR="00A24C55" w:rsidRPr="00365B10" w:rsidRDefault="00A24C55" w:rsidP="00A24C5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IDEAL values are explicitly articulated in meetings/sessions along with appropriate procedures to follow in the case of violations.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5D47E2A7" w14:textId="0680E6FA" w:rsidR="00A24C55" w:rsidRPr="00365B10" w:rsidRDefault="00A24C55" w:rsidP="00A24C5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Invited speakers are selected as mentioned above in awards, with IDEAL as a consideration and with clearly designated attributes and measurements.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Pr="00BC3463">
        <w:rPr>
          <w:rFonts w:ascii="Calibri" w:eastAsia="Times New Roman" w:hAnsi="Calibri" w:cs="Calibri"/>
          <w:b/>
          <w:color w:val="000000"/>
          <w:sz w:val="24"/>
          <w:szCs w:val="24"/>
        </w:rPr>
        <w:t>strongly recommended</w:t>
      </w:r>
      <w:r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6CBA642E" w14:textId="252E958B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Session chairs receive training on how to run sessions, how to handle aggressive speakers</w:t>
      </w:r>
      <w:r w:rsidR="0008054E">
        <w:rPr>
          <w:rFonts w:ascii="Calibri" w:eastAsia="Times New Roman" w:hAnsi="Calibri" w:cs="Calibri"/>
          <w:color w:val="000000"/>
          <w:sz w:val="24"/>
          <w:szCs w:val="24"/>
        </w:rPr>
        <w:t xml:space="preserve">, intimidating audience members, and </w:t>
      </w: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speakers that run over time</w:t>
      </w:r>
      <w:r w:rsidR="0008054E">
        <w:rPr>
          <w:rFonts w:ascii="Calibri" w:eastAsia="Times New Roman" w:hAnsi="Calibri" w:cs="Calibri"/>
          <w:color w:val="000000"/>
          <w:sz w:val="24"/>
          <w:szCs w:val="24"/>
        </w:rPr>
        <w:t>, etc.</w:t>
      </w: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9C33941" w14:textId="77777777" w:rsidR="00365B10" w:rsidRPr="00365B10" w:rsidRDefault="00365B10" w:rsidP="0019599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65B10">
        <w:rPr>
          <w:rFonts w:ascii="Calibri" w:eastAsia="Times New Roman" w:hAnsi="Calibri" w:cs="Calibri"/>
          <w:color w:val="000000"/>
          <w:sz w:val="24"/>
          <w:szCs w:val="24"/>
        </w:rPr>
        <w:t>____    The D&amp;F offers travel or conference support for those speakers who might need it to increase the diversity of the speakers/panel.</w:t>
      </w:r>
    </w:p>
    <w:p w14:paraId="7178257D" w14:textId="77777777" w:rsidR="003D3869" w:rsidRDefault="003D3869" w:rsidP="00195991">
      <w:pPr>
        <w:ind w:left="720" w:hanging="720"/>
      </w:pPr>
    </w:p>
    <w:sectPr w:rsidR="003D3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MDAzMjY1NDM3tDRU0lEKTi0uzszPAykwrAUA5cngcywAAAA="/>
  </w:docVars>
  <w:rsids>
    <w:rsidRoot w:val="00365B10"/>
    <w:rsid w:val="0008054E"/>
    <w:rsid w:val="00083AD1"/>
    <w:rsid w:val="00174188"/>
    <w:rsid w:val="00195991"/>
    <w:rsid w:val="001B64E7"/>
    <w:rsid w:val="002D24EC"/>
    <w:rsid w:val="002D31EA"/>
    <w:rsid w:val="00365B10"/>
    <w:rsid w:val="003D3869"/>
    <w:rsid w:val="006C0F9E"/>
    <w:rsid w:val="00700AED"/>
    <w:rsid w:val="00A24C55"/>
    <w:rsid w:val="00A74F6D"/>
    <w:rsid w:val="00BC3463"/>
    <w:rsid w:val="00CD4757"/>
    <w:rsid w:val="00CD4ECA"/>
    <w:rsid w:val="00D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F7E8"/>
  <w15:chartTrackingRefBased/>
  <w15:docId w15:val="{2273F3BE-E0F7-443B-9DA5-1A19066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JOW">
    <w:name w:val="Norm JOW"/>
    <w:basedOn w:val="Normal"/>
    <w:link w:val="NormJOWChar"/>
    <w:qFormat/>
    <w:rsid w:val="002D31EA"/>
    <w:pPr>
      <w:spacing w:after="120" w:line="276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ormJOWChar">
    <w:name w:val="Norm JOW Char"/>
    <w:basedOn w:val="DefaultParagraphFont"/>
    <w:link w:val="NormJOW"/>
    <w:rsid w:val="002D31EA"/>
    <w:rPr>
      <w:rFonts w:ascii="Arial" w:eastAsia="Times New Roman" w:hAnsi="Arial" w:cs="Times New Roman"/>
      <w:szCs w:val="24"/>
    </w:rPr>
  </w:style>
  <w:style w:type="paragraph" w:customStyle="1" w:styleId="HEAD2">
    <w:name w:val="HEAD2"/>
    <w:basedOn w:val="Head1"/>
    <w:link w:val="HEAD2Char"/>
    <w:autoRedefine/>
    <w:qFormat/>
    <w:rsid w:val="00083AD1"/>
    <w:pPr>
      <w:spacing w:before="0" w:after="120"/>
    </w:pPr>
    <w:rPr>
      <w:caps/>
    </w:rPr>
  </w:style>
  <w:style w:type="character" w:customStyle="1" w:styleId="HEAD2Char">
    <w:name w:val="HEAD2 Char"/>
    <w:basedOn w:val="Head1Char"/>
    <w:link w:val="HEAD2"/>
    <w:rsid w:val="00083AD1"/>
    <w:rPr>
      <w:rFonts w:ascii="Arial" w:eastAsiaTheme="majorEastAsia" w:hAnsi="Arial" w:cstheme="majorBidi"/>
      <w:b/>
      <w:caps/>
      <w:color w:val="000000" w:themeColor="text1"/>
      <w:sz w:val="24"/>
      <w:szCs w:val="32"/>
    </w:rPr>
  </w:style>
  <w:style w:type="paragraph" w:customStyle="1" w:styleId="Head1">
    <w:name w:val="Head1"/>
    <w:basedOn w:val="Heading1"/>
    <w:link w:val="Head1Char"/>
    <w:autoRedefine/>
    <w:qFormat/>
    <w:rsid w:val="00083AD1"/>
    <w:pPr>
      <w:spacing w:before="120" w:line="240" w:lineRule="auto"/>
      <w:jc w:val="both"/>
    </w:pPr>
    <w:rPr>
      <w:rFonts w:ascii="Arial" w:hAnsi="Arial"/>
      <w:b/>
      <w:color w:val="000000" w:themeColor="text1"/>
      <w:sz w:val="24"/>
    </w:rPr>
  </w:style>
  <w:style w:type="character" w:customStyle="1" w:styleId="Head1Char">
    <w:name w:val="Head1 Char"/>
    <w:basedOn w:val="Heading1Char"/>
    <w:link w:val="Head1"/>
    <w:rsid w:val="00083AD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7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igures">
    <w:name w:val="Figures"/>
    <w:basedOn w:val="NormJOW"/>
    <w:link w:val="FiguresChar"/>
    <w:qFormat/>
    <w:rsid w:val="00700AED"/>
    <w:pPr>
      <w:spacing w:after="0" w:line="240" w:lineRule="auto"/>
    </w:pPr>
    <w:rPr>
      <w:rFonts w:cs="Arial"/>
      <w:b/>
    </w:rPr>
  </w:style>
  <w:style w:type="character" w:customStyle="1" w:styleId="FiguresChar">
    <w:name w:val="Figures Char"/>
    <w:basedOn w:val="NormJOWChar"/>
    <w:link w:val="Figures"/>
    <w:rsid w:val="00700AED"/>
    <w:rPr>
      <w:rFonts w:ascii="Arial" w:eastAsia="Times New Roman" w:hAnsi="Arial" w:cs="Arial"/>
      <w:b/>
      <w:szCs w:val="24"/>
    </w:rPr>
  </w:style>
  <w:style w:type="paragraph" w:styleId="NormalWeb">
    <w:name w:val="Normal (Web)"/>
    <w:basedOn w:val="Normal"/>
    <w:uiPriority w:val="99"/>
    <w:semiHidden/>
    <w:unhideWhenUsed/>
    <w:rsid w:val="0036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5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9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F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iche.org/equity-diversity-inclusion/stat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7EBD-8B2D-4090-81C5-44F6A46D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Jessica</dc:creator>
  <cp:keywords/>
  <dc:description/>
  <cp:lastModifiedBy>Winter, Jessica</cp:lastModifiedBy>
  <cp:revision>2</cp:revision>
  <dcterms:created xsi:type="dcterms:W3CDTF">2021-08-24T19:59:00Z</dcterms:created>
  <dcterms:modified xsi:type="dcterms:W3CDTF">2021-08-24T19:59:00Z</dcterms:modified>
</cp:coreProperties>
</file>