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FE" w:rsidRDefault="009B61FE" w:rsidP="009B61FE">
      <w:pPr>
        <w:pStyle w:val="Default"/>
      </w:pPr>
    </w:p>
    <w:p w:rsidR="009B61FE" w:rsidRDefault="009B61FE" w:rsidP="009B61FE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>Research Coordination Network (RCN):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:rsidR="009B61FE" w:rsidRPr="00534FAD" w:rsidRDefault="009B61FE" w:rsidP="009B61FE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534FAD">
        <w:rPr>
          <w:rFonts w:ascii="Arial" w:hAnsi="Arial" w:cs="Arial"/>
          <w:b/>
          <w:bCs/>
          <w:sz w:val="23"/>
          <w:szCs w:val="23"/>
        </w:rPr>
        <w:t xml:space="preserve">Pan American </w:t>
      </w:r>
      <w:r>
        <w:rPr>
          <w:rFonts w:ascii="Arial" w:hAnsi="Arial" w:cs="Arial"/>
          <w:b/>
          <w:bCs/>
          <w:sz w:val="23"/>
          <w:szCs w:val="23"/>
        </w:rPr>
        <w:t xml:space="preserve">Biofuel and </w:t>
      </w:r>
      <w:r w:rsidRPr="00534FAD">
        <w:rPr>
          <w:rFonts w:ascii="Arial" w:hAnsi="Arial" w:cs="Arial"/>
          <w:b/>
          <w:bCs/>
          <w:sz w:val="23"/>
          <w:szCs w:val="23"/>
        </w:rPr>
        <w:t>Bioenergy Sustainability</w:t>
      </w:r>
    </w:p>
    <w:p w:rsidR="009B61FE" w:rsidRPr="00534FAD" w:rsidRDefault="009B61FE" w:rsidP="009B61FE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</w:t>
      </w:r>
      <w:r w:rsidRPr="00534FAD">
        <w:rPr>
          <w:rFonts w:ascii="Arial" w:hAnsi="Arial" w:cs="Arial"/>
          <w:b/>
          <w:bCs/>
          <w:sz w:val="23"/>
          <w:szCs w:val="23"/>
          <w:vertAlign w:val="superscript"/>
        </w:rPr>
        <w:t>st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Pr="00534FAD">
        <w:rPr>
          <w:rFonts w:ascii="Arial" w:hAnsi="Arial" w:cs="Arial"/>
          <w:b/>
          <w:bCs/>
          <w:sz w:val="23"/>
          <w:szCs w:val="23"/>
        </w:rPr>
        <w:t xml:space="preserve">Workshop </w:t>
      </w:r>
      <w:r>
        <w:rPr>
          <w:rFonts w:ascii="Arial" w:hAnsi="Arial" w:cs="Arial"/>
          <w:b/>
          <w:bCs/>
          <w:sz w:val="23"/>
          <w:szCs w:val="23"/>
        </w:rPr>
        <w:t>Summary</w:t>
      </w:r>
    </w:p>
    <w:p w:rsidR="00E81C6C" w:rsidRDefault="009B61FE" w:rsidP="009B61F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Additional ideas by Group</w:t>
      </w:r>
      <w:r>
        <w:rPr>
          <w:rFonts w:ascii="Arial" w:hAnsi="Arial" w:cs="Arial"/>
          <w:sz w:val="20"/>
        </w:rPr>
        <w:t xml:space="preserve"> 4</w:t>
      </w:r>
    </w:p>
    <w:p w:rsidR="009B61FE" w:rsidRDefault="009B61FE" w:rsidP="009B61F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Group 4 focused on diversity and provided suggestions </w:t>
      </w:r>
      <w:r>
        <w:rPr>
          <w:rFonts w:ascii="Arial" w:hAnsi="Arial" w:cs="Arial"/>
          <w:bCs/>
          <w:sz w:val="20"/>
          <w:szCs w:val="20"/>
        </w:rPr>
        <w:t>in addition to those summarized:</w:t>
      </w:r>
    </w:p>
    <w:p w:rsidR="009B61FE" w:rsidRDefault="009B61FE" w:rsidP="009B61F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9B61FE" w:rsidRDefault="009B61FE" w:rsidP="009B61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 the USA, we should look at different universities that represent minority communities, mainly in the south of the country (HBCUs)</w:t>
      </w:r>
    </w:p>
    <w:p w:rsidR="009B61FE" w:rsidRDefault="009B61FE" w:rsidP="009B61F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broaden participation, consider the following</w:t>
      </w:r>
    </w:p>
    <w:p w:rsidR="009B61FE" w:rsidRDefault="009B61FE" w:rsidP="009B61F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Crop residues are a major biomass feedstock, and therefore invite from this sector</w:t>
      </w:r>
    </w:p>
    <w:p w:rsidR="009B61FE" w:rsidRDefault="009B61FE" w:rsidP="009B61F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Countries with more developed commercial chains are a high priority</w:t>
      </w:r>
    </w:p>
    <w:p w:rsidR="009B61FE" w:rsidRDefault="009B61FE" w:rsidP="009B61F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Cooperatives are another source of private sector participants</w:t>
      </w:r>
    </w:p>
    <w:p w:rsidR="009B61FE" w:rsidRDefault="009B61FE" w:rsidP="009B61F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Government agencies have large land holdings and participation by their scientists is needed</w:t>
      </w:r>
    </w:p>
    <w:p w:rsidR="009B61FE" w:rsidRDefault="009B61FE" w:rsidP="009B61F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There are important actors for example EMBRAPA in Brazil missing and there are other examples from Colombia and Mexico.  </w:t>
      </w:r>
    </w:p>
    <w:p w:rsidR="009B61FE" w:rsidRDefault="009B61FE" w:rsidP="009B61FE">
      <w:bookmarkStart w:id="0" w:name="_GoBack"/>
      <w:bookmarkEnd w:id="0"/>
    </w:p>
    <w:sectPr w:rsidR="009B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C2F8A"/>
    <w:multiLevelType w:val="hybridMultilevel"/>
    <w:tmpl w:val="42B0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BAAC6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FE"/>
    <w:rsid w:val="009B61FE"/>
    <w:rsid w:val="00E8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FE"/>
    <w:pPr>
      <w:ind w:left="720"/>
      <w:contextualSpacing/>
    </w:pPr>
  </w:style>
  <w:style w:type="table" w:styleId="TableGrid">
    <w:name w:val="Table Grid"/>
    <w:basedOn w:val="TableNormal"/>
    <w:uiPriority w:val="59"/>
    <w:rsid w:val="009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6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61FE"/>
    <w:pPr>
      <w:ind w:left="720"/>
      <w:contextualSpacing/>
    </w:pPr>
  </w:style>
  <w:style w:type="table" w:styleId="TableGrid">
    <w:name w:val="Table Grid"/>
    <w:basedOn w:val="TableNormal"/>
    <w:uiPriority w:val="59"/>
    <w:rsid w:val="009B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Alexander</dc:creator>
  <cp:lastModifiedBy>Lucy Alexander</cp:lastModifiedBy>
  <cp:revision>1</cp:revision>
  <dcterms:created xsi:type="dcterms:W3CDTF">2013-12-10T20:39:00Z</dcterms:created>
  <dcterms:modified xsi:type="dcterms:W3CDTF">2013-12-10T20:40:00Z</dcterms:modified>
</cp:coreProperties>
</file>